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95" w:rsidRPr="00222370" w:rsidRDefault="00515855" w:rsidP="00515855">
      <w:pPr>
        <w:jc w:val="center"/>
      </w:pPr>
      <w:bookmarkStart w:id="0" w:name="_GoBack"/>
      <w:bookmarkEnd w:id="0"/>
      <w:r w:rsidRPr="00DF3FF0">
        <w:rPr>
          <w:rFonts w:ascii="TH SarabunIT๙" w:hAnsi="TH SarabunIT๙" w:cs="TH SarabunIT๙"/>
          <w:bCs/>
          <w:sz w:val="36"/>
          <w:szCs w:val="36"/>
          <w:cs/>
        </w:rPr>
        <w:t>รายละเอียดตัวชี้วัด</w:t>
      </w: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5"/>
        <w:gridCol w:w="7635"/>
      </w:tblGrid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95" w:rsidRPr="00515855" w:rsidRDefault="00242395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</w:rPr>
              <w:t xml:space="preserve">Service Excellence 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(บริการเป็นเลิศ)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แผนที่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95" w:rsidRPr="00515855" w:rsidRDefault="00242395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การพัฒนาระบบบริการสุขภาพ (</w:t>
            </w:r>
            <w:r w:rsidRPr="00515855">
              <w:rPr>
                <w:rFonts w:ascii="TH SarabunIT๙" w:hAnsi="TH SarabunIT๙" w:cs="TH SarabunIT๙"/>
                <w:sz w:val="28"/>
              </w:rPr>
              <w:t>Service Plan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โครงการที่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</w:rPr>
              <w:t>05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ระดับการวัดผล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95" w:rsidRPr="00515855" w:rsidRDefault="00242395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เขต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อัตราตายมารดาจากการตกเลือดหลังคลอดเท่ากับ 0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การตายของมารดาจากการตกเลือดหลังคลอด หมายถึงมารดาที่เสียชีวิตหลังคลอดภายใน 42 วันจากการตกเลือด </w:t>
            </w:r>
          </w:p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ตกเลือดหลังคลอด หมายถึง  การเสียเลือดมากกว่า 500 มิลลิลิตร หลังการคลอดทางช่องคลอด หรือมากกว่า 1000 มิลลิลิตร หลังการผ่าตัดคลอด (รหัสโรค </w:t>
            </w:r>
            <w:r w:rsidRPr="00515855">
              <w:rPr>
                <w:rFonts w:ascii="TH SarabunIT๙" w:hAnsi="TH SarabunIT๙" w:cs="TH SarabunIT๙"/>
                <w:sz w:val="28"/>
              </w:rPr>
              <w:t>ICD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10 </w:t>
            </w:r>
            <w:r w:rsidRPr="00515855">
              <w:rPr>
                <w:rFonts w:ascii="TH SarabunIT๙" w:hAnsi="TH SarabunIT๙" w:cs="TH SarabunIT๙"/>
                <w:sz w:val="28"/>
              </w:rPr>
              <w:t>O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72)</w:t>
            </w:r>
          </w:p>
        </w:tc>
      </w:tr>
      <w:tr w:rsidR="00242395" w:rsidRPr="00515855" w:rsidTr="00AE16BB">
        <w:trPr>
          <w:jc w:val="center"/>
        </w:trPr>
        <w:tc>
          <w:tcPr>
            <w:tcW w:w="9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เกณฑ์เป้าหมาย: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242395" w:rsidRPr="00515855" w:rsidTr="005C0AC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15855">
                    <w:rPr>
                      <w:rFonts w:ascii="TH SarabunIT๙" w:hAnsi="TH SarabunIT๙" w:cs="TH SarabunIT๙"/>
                      <w:sz w:val="28"/>
                    </w:rPr>
                    <w:t xml:space="preserve">61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</w:t>
                  </w: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</w:p>
              </w:tc>
            </w:tr>
            <w:tr w:rsidR="00242395" w:rsidRPr="00515855" w:rsidTr="005C0AC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ร้อยละ0</w:t>
                  </w:r>
                </w:p>
              </w:tc>
            </w:tr>
          </w:tbl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เพื่อลดการตายของมารดาจากภาวะตกเลือดหลังคลอด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มารดาที่คลอด ในโรงพยาบาลทุกระดับ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รายงานอัตราตายของมารดาของโรงพยาบาลศูนย์ โรงพยาบาลทั่วไปและโรงพยาบาลชุมชนทุกแห่ง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แหล่งข้อมูล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 ข้อมูลการตายของมารดาของโรงพยาบาลทุกแห่ง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รายการข้อมูล 1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=จำนวนมารดาหลังคลอดที่เสียชีวิตจากการตกเลือด  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รายการข้อมูล 2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=จำนวนมารดาหลังคลอดในโรงพยาบาล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15855">
              <w:rPr>
                <w:rFonts w:ascii="TH SarabunIT๙" w:hAnsi="TH SarabunIT๙" w:cs="TH SarabunIT๙"/>
                <w:sz w:val="28"/>
              </w:rPr>
              <w:t>A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515855">
              <w:rPr>
                <w:rFonts w:ascii="TH SarabunIT๙" w:hAnsi="TH SarabunIT๙" w:cs="TH SarabunIT๙"/>
                <w:sz w:val="28"/>
              </w:rPr>
              <w:t>B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515855">
              <w:rPr>
                <w:rFonts w:ascii="TH SarabunIT๙" w:hAnsi="TH SarabunIT๙" w:cs="TH SarabunIT๙"/>
                <w:sz w:val="28"/>
              </w:rPr>
              <w:t>×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 100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ระยะเวลาประเมินผล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3 เดือน, 6 เดือน, 9 เดือน, 12 เดือน</w:t>
            </w:r>
          </w:p>
        </w:tc>
      </w:tr>
      <w:tr w:rsidR="00242395" w:rsidRPr="00515855" w:rsidTr="00515855">
        <w:trPr>
          <w:trHeight w:val="1367"/>
          <w:jc w:val="center"/>
        </w:trPr>
        <w:tc>
          <w:tcPr>
            <w:tcW w:w="9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เกณฑ์การประเมิน :</w:t>
            </w:r>
          </w:p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ปี 256</w:t>
            </w:r>
            <w:r w:rsidRPr="00515855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:</w:t>
            </w:r>
          </w:p>
          <w:tbl>
            <w:tblPr>
              <w:tblW w:w="905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83"/>
              <w:gridCol w:w="2268"/>
              <w:gridCol w:w="2409"/>
              <w:gridCol w:w="2295"/>
            </w:tblGrid>
            <w:tr w:rsidR="00242395" w:rsidRPr="00515855" w:rsidTr="00AE16BB">
              <w:trPr>
                <w:jc w:val="center"/>
              </w:trPr>
              <w:tc>
                <w:tcPr>
                  <w:tcW w:w="20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ind w:left="-392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242395" w:rsidRPr="00515855" w:rsidTr="00AE16BB">
              <w:trPr>
                <w:jc w:val="center"/>
              </w:trPr>
              <w:tc>
                <w:tcPr>
                  <w:tcW w:w="20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ขั้นตอน1-2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ขั้นตอน1-3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ขั้นตอน1-5</w:t>
                  </w:r>
                </w:p>
              </w:tc>
              <w:tc>
                <w:tcPr>
                  <w:tcW w:w="2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</w:t>
                  </w:r>
                </w:p>
              </w:tc>
            </w:tr>
          </w:tbl>
          <w:p w:rsidR="00242395" w:rsidRPr="00515855" w:rsidRDefault="00242395" w:rsidP="005C0AC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ตามขั้นตอนดังนี้</w:t>
            </w:r>
          </w:p>
          <w:p w:rsidR="00242395" w:rsidRPr="00515855" w:rsidRDefault="00242395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1. มีการจัดตั้งคณะกรรมการพัฒนาระบบบริการสุขภาพสาขาสูติ-นรีเวชกรรม ระดับจังหวัด/เขตสุขภาพ เพื่อทำบทบาทหน้าที่ในการกำหนดกรอบและแนวทางพัฒนาระบบบริการสุขภาพสาขาสูติ-นรีเวชกรรมมีการวิเคราะห์การตายของมารดาระดับจังหวัด</w:t>
            </w:r>
          </w:p>
          <w:p w:rsidR="00242395" w:rsidRPr="00515855" w:rsidRDefault="00242395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2. มีการจัดทำแผนพัฒนาระบบบริการสุขภาพ สาขาสูติ-นรีเวชกรรม มีการวางมาตรการป้องกันการตายของมารดาจากภาวะตกเลือดหลังคลอด </w:t>
            </w:r>
          </w:p>
          <w:p w:rsidR="00242395" w:rsidRPr="00515855" w:rsidRDefault="00242395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3. มีระบบสนับสนุนทรัพยากร คน เงิน ของ เพื่อพัฒนาศักยภาพ </w:t>
            </w:r>
            <w:proofErr w:type="spellStart"/>
            <w:r w:rsidRPr="00515855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515855">
              <w:rPr>
                <w:rFonts w:ascii="TH SarabunIT๙" w:hAnsi="TH SarabunIT๙" w:cs="TH SarabunIT๙"/>
                <w:sz w:val="28"/>
                <w:cs/>
              </w:rPr>
              <w:t>.แม่ข่าย (</w:t>
            </w:r>
            <w:r w:rsidRPr="00515855">
              <w:rPr>
                <w:rFonts w:ascii="TH SarabunIT๙" w:hAnsi="TH SarabunIT๙" w:cs="TH SarabunIT๙"/>
                <w:sz w:val="28"/>
              </w:rPr>
              <w:t>Node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) และกำกับติดตามผลการพัฒนาระบบบริการสุขภาพ สาขาสูติ-นรีเวชกรรมมีการนิเทศเสริมพลังงานอนามัยแม่และเด็กเพื่อลดการตายของมารดา</w:t>
            </w:r>
          </w:p>
          <w:p w:rsidR="00242395" w:rsidRPr="00515855" w:rsidRDefault="00242395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4. มีการจัดทำระบบข้อมูลผู้เชี่ยวชาญ และเครือข่ายผู้เชี่ยวชาญในระดับจังหวัด/เขตสุขภาพเพื่อใช้ประโยชน์ในการวิเคราะห์ข้อมูลและร่วมกันแก้ไขปัญหาในจังหวัด/เขตสุขภาพ</w:t>
            </w:r>
          </w:p>
          <w:p w:rsidR="00242395" w:rsidRPr="00515855" w:rsidRDefault="00242395" w:rsidP="005C0AC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5. วิเคราะห์และสรุปรายงานผลการดำเนินงานตามตัวชี้วัดและพัฒนาแก้ไขปัญหาอย่างต่อเนื่อง และ เสนอผู้บริหาร</w:t>
            </w:r>
          </w:p>
        </w:tc>
      </w:tr>
      <w:tr w:rsidR="00242395" w:rsidRPr="00515855" w:rsidTr="00515855">
        <w:trPr>
          <w:trHeight w:val="1408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55" w:rsidRDefault="00242395" w:rsidP="0051585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ราชวิทยาลัยสูตินรีเวชแห่งประเทศไทย การลดการตายของมารดา</w:t>
            </w:r>
            <w:r w:rsidR="005158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15855">
              <w:rPr>
                <w:rFonts w:ascii="TH SarabunIT๙" w:hAnsi="TH SarabunIT๙" w:cs="TH SarabunIT๙"/>
                <w:sz w:val="28"/>
              </w:rPr>
              <w:t>Reduction of Maternal Mortality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0D08CA" w:rsidRPr="0051585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D08CA" w:rsidRPr="00515855">
              <w:rPr>
                <w:rFonts w:ascii="TH SarabunIT๙" w:hAnsi="TH SarabunIT๙" w:cs="TH SarabunIT๙"/>
                <w:sz w:val="28"/>
              </w:rPr>
              <w:t xml:space="preserve">                                                                           </w:t>
            </w:r>
          </w:p>
          <w:p w:rsidR="000D08CA" w:rsidRPr="00515855" w:rsidRDefault="000D08CA" w:rsidP="0051585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</w:rPr>
              <w:t xml:space="preserve">Berg et al. Preventability of pregnancy related deaths: results of a statewide review. </w:t>
            </w:r>
            <w:proofErr w:type="spellStart"/>
            <w:r w:rsidRPr="00515855">
              <w:rPr>
                <w:rFonts w:ascii="TH SarabunIT๙" w:hAnsi="TH SarabunIT๙" w:cs="TH SarabunIT๙"/>
                <w:sz w:val="28"/>
              </w:rPr>
              <w:t>Obstet</w:t>
            </w:r>
            <w:proofErr w:type="spellEnd"/>
            <w:r w:rsidRPr="00515855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515855">
              <w:rPr>
                <w:rFonts w:ascii="TH SarabunIT๙" w:hAnsi="TH SarabunIT๙" w:cs="TH SarabunIT๙"/>
                <w:sz w:val="28"/>
              </w:rPr>
              <w:t>Gynecol</w:t>
            </w:r>
            <w:proofErr w:type="spellEnd"/>
            <w:r w:rsidRPr="00515855">
              <w:rPr>
                <w:rFonts w:ascii="TH SarabunIT๙" w:hAnsi="TH SarabunIT๙" w:cs="TH SarabunIT๙"/>
                <w:sz w:val="28"/>
              </w:rPr>
              <w:t xml:space="preserve"> 2005; 106:1228-34. </w:t>
            </w:r>
          </w:p>
        </w:tc>
      </w:tr>
      <w:tr w:rsidR="00242395" w:rsidRPr="00515855" w:rsidTr="00AE16BB">
        <w:trPr>
          <w:trHeight w:val="2037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200" w:vertAnchor="page" w:horzAnchor="margin" w:tblpX="279" w:tblpY="252"/>
              <w:tblOverlap w:val="never"/>
              <w:tblW w:w="708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276"/>
              <w:gridCol w:w="1276"/>
              <w:gridCol w:w="1276"/>
              <w:gridCol w:w="1559"/>
            </w:tblGrid>
            <w:tr w:rsidR="00242395" w:rsidRPr="00515855" w:rsidTr="00AE16BB">
              <w:trPr>
                <w:trHeight w:val="375"/>
              </w:trPr>
              <w:tc>
                <w:tcPr>
                  <w:tcW w:w="169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ผลการดำเนินงานในรอบปีงบประมาณพ.ศ.</w:t>
                  </w:r>
                </w:p>
              </w:tc>
            </w:tr>
            <w:tr w:rsidR="00242395" w:rsidRPr="00515855" w:rsidTr="00AE16BB">
              <w:trPr>
                <w:trHeight w:val="150"/>
              </w:trPr>
              <w:tc>
                <w:tcPr>
                  <w:tcW w:w="169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2559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2560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2561</w:t>
                  </w:r>
                </w:p>
              </w:tc>
            </w:tr>
            <w:tr w:rsidR="00242395" w:rsidRPr="00515855" w:rsidTr="00AE16BB">
              <w:trPr>
                <w:trHeight w:val="793"/>
              </w:trPr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มารดาจากการตกเลือดหลังคลอด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42395" w:rsidRPr="00515855" w:rsidRDefault="00242395" w:rsidP="005C0AC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15855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ผู้ให้ข้อมูลทางวิชาการ /</w:t>
            </w:r>
          </w:p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</w:rPr>
              <w:t>1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. นายแพทย์</w:t>
            </w:r>
            <w:proofErr w:type="spellStart"/>
            <w:r w:rsidRPr="00515855">
              <w:rPr>
                <w:rFonts w:ascii="TH SarabunIT๙" w:hAnsi="TH SarabunIT๙" w:cs="TH SarabunIT๙"/>
                <w:sz w:val="28"/>
                <w:cs/>
              </w:rPr>
              <w:t>สุธิต</w:t>
            </w:r>
            <w:proofErr w:type="spellEnd"/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 คุณประดิษฐ์    โทรศัพท์มือถือ 08 1998 9282</w:t>
            </w:r>
          </w:p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</w:rPr>
              <w:t>2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. นางสมสินี เกษมศิลป์             โทรศัพท์ </w:t>
            </w:r>
            <w:r w:rsidRPr="00515855">
              <w:rPr>
                <w:rFonts w:ascii="TH SarabunIT๙" w:hAnsi="TH SarabunIT๙" w:cs="TH SarabunIT๙"/>
                <w:sz w:val="28"/>
              </w:rPr>
              <w:t>025901637</w:t>
            </w: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หน่วยงานประมวลผลและจัดทำข้อมูล</w:t>
            </w:r>
            <w:r w:rsidR="0051585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(ระดับส่วนกลาง)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กองบริหารการสาธารณสุข  </w:t>
            </w:r>
          </w:p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42395" w:rsidRPr="00515855" w:rsidTr="00AE16B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</w:rPr>
              <w:t>1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>. นายแพทย์</w:t>
            </w:r>
            <w:proofErr w:type="spellStart"/>
            <w:r w:rsidRPr="00515855">
              <w:rPr>
                <w:rFonts w:ascii="TH SarabunIT๙" w:hAnsi="TH SarabunIT๙" w:cs="TH SarabunIT๙"/>
                <w:sz w:val="28"/>
                <w:cs/>
              </w:rPr>
              <w:t>สุธิต</w:t>
            </w:r>
            <w:proofErr w:type="spellEnd"/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 คุณประดิษฐ์     โทรศัพท์มือถือ 08 1998 9282</w:t>
            </w:r>
          </w:p>
          <w:p w:rsidR="00242395" w:rsidRPr="00515855" w:rsidRDefault="00242395" w:rsidP="005C0A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15855">
              <w:rPr>
                <w:rFonts w:ascii="TH SarabunIT๙" w:hAnsi="TH SarabunIT๙" w:cs="TH SarabunIT๙"/>
                <w:sz w:val="28"/>
              </w:rPr>
              <w:t>2</w:t>
            </w:r>
            <w:r w:rsidRPr="00515855">
              <w:rPr>
                <w:rFonts w:ascii="TH SarabunIT๙" w:hAnsi="TH SarabunIT๙" w:cs="TH SarabunIT๙"/>
                <w:sz w:val="28"/>
                <w:cs/>
              </w:rPr>
              <w:t xml:space="preserve">. นางสมสินี เกษมศิลป์             โทรศัพท์ </w:t>
            </w:r>
            <w:r w:rsidRPr="00515855">
              <w:rPr>
                <w:rFonts w:ascii="TH SarabunIT๙" w:hAnsi="TH SarabunIT๙" w:cs="TH SarabunIT๙"/>
                <w:sz w:val="28"/>
              </w:rPr>
              <w:t>025901637</w:t>
            </w:r>
          </w:p>
        </w:tc>
      </w:tr>
    </w:tbl>
    <w:p w:rsidR="00242395" w:rsidRPr="00222370" w:rsidRDefault="00242395" w:rsidP="00242395"/>
    <w:p w:rsidR="007F3C0E" w:rsidRDefault="007F3C0E" w:rsidP="00FA796E">
      <w:pPr>
        <w:rPr>
          <w:rFonts w:ascii="TH SarabunIT๙" w:hAnsi="TH SarabunIT๙" w:cs="TH SarabunIT๙"/>
          <w:sz w:val="32"/>
          <w:szCs w:val="32"/>
        </w:rPr>
      </w:pPr>
    </w:p>
    <w:sectPr w:rsidR="007F3C0E" w:rsidSect="006B01B6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pgNumType w:start="4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DC0" w:rsidRDefault="001D4DC0" w:rsidP="001C44E7">
      <w:pPr>
        <w:spacing w:after="0" w:line="240" w:lineRule="auto"/>
      </w:pPr>
      <w:r>
        <w:separator/>
      </w:r>
    </w:p>
  </w:endnote>
  <w:endnote w:type="continuationSeparator" w:id="0">
    <w:p w:rsidR="001D4DC0" w:rsidRDefault="001D4DC0" w:rsidP="001C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6F7" w:rsidRPr="00515855" w:rsidRDefault="00515855" w:rsidP="00515855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515855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DC0" w:rsidRDefault="001D4DC0" w:rsidP="001C44E7">
      <w:pPr>
        <w:spacing w:after="0" w:line="240" w:lineRule="auto"/>
      </w:pPr>
      <w:r>
        <w:separator/>
      </w:r>
    </w:p>
  </w:footnote>
  <w:footnote w:type="continuationSeparator" w:id="0">
    <w:p w:rsidR="001D4DC0" w:rsidRDefault="001D4DC0" w:rsidP="001C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20531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B01B6" w:rsidRPr="006B01B6" w:rsidRDefault="006B01B6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6B01B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B01B6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B01B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6B01B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468</w:t>
        </w:r>
        <w:r w:rsidRPr="006B01B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B01B6" w:rsidRDefault="006B01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296"/>
    <w:multiLevelType w:val="hybridMultilevel"/>
    <w:tmpl w:val="DCE2790E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75944"/>
    <w:multiLevelType w:val="hybridMultilevel"/>
    <w:tmpl w:val="E118002C"/>
    <w:lvl w:ilvl="0" w:tplc="6B32CCF8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86A61"/>
    <w:multiLevelType w:val="hybridMultilevel"/>
    <w:tmpl w:val="9BB61D28"/>
    <w:lvl w:ilvl="0" w:tplc="D3BA1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94F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745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A78E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E506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341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3CCE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4C3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AD00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477D4C6B"/>
    <w:multiLevelType w:val="hybridMultilevel"/>
    <w:tmpl w:val="ABD2342C"/>
    <w:lvl w:ilvl="0" w:tplc="B1B0565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77FFC"/>
    <w:multiLevelType w:val="hybridMultilevel"/>
    <w:tmpl w:val="331E6E76"/>
    <w:lvl w:ilvl="0" w:tplc="0409000F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D7E0A"/>
    <w:multiLevelType w:val="hybridMultilevel"/>
    <w:tmpl w:val="BACA7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E74E6"/>
    <w:multiLevelType w:val="hybridMultilevel"/>
    <w:tmpl w:val="60FCFE56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F1B"/>
    <w:rsid w:val="000464F0"/>
    <w:rsid w:val="00052444"/>
    <w:rsid w:val="00053BD4"/>
    <w:rsid w:val="00094321"/>
    <w:rsid w:val="000C1B66"/>
    <w:rsid w:val="000C216F"/>
    <w:rsid w:val="000D06E7"/>
    <w:rsid w:val="000D08CA"/>
    <w:rsid w:val="000D13F9"/>
    <w:rsid w:val="000F1098"/>
    <w:rsid w:val="00100553"/>
    <w:rsid w:val="00101CE2"/>
    <w:rsid w:val="00131651"/>
    <w:rsid w:val="0014004D"/>
    <w:rsid w:val="001757F5"/>
    <w:rsid w:val="001C39D0"/>
    <w:rsid w:val="001C44E7"/>
    <w:rsid w:val="001D4DC0"/>
    <w:rsid w:val="001F3ADE"/>
    <w:rsid w:val="00222370"/>
    <w:rsid w:val="00240BF2"/>
    <w:rsid w:val="00242395"/>
    <w:rsid w:val="00256FBD"/>
    <w:rsid w:val="00260670"/>
    <w:rsid w:val="002622CF"/>
    <w:rsid w:val="00281FB1"/>
    <w:rsid w:val="002E0D6C"/>
    <w:rsid w:val="003103EF"/>
    <w:rsid w:val="00352D9A"/>
    <w:rsid w:val="00353A00"/>
    <w:rsid w:val="003603D8"/>
    <w:rsid w:val="00385925"/>
    <w:rsid w:val="004056F7"/>
    <w:rsid w:val="00452EC4"/>
    <w:rsid w:val="004561BA"/>
    <w:rsid w:val="004767A3"/>
    <w:rsid w:val="00477FEB"/>
    <w:rsid w:val="004820EE"/>
    <w:rsid w:val="004F78EA"/>
    <w:rsid w:val="0050068A"/>
    <w:rsid w:val="00515855"/>
    <w:rsid w:val="005308D3"/>
    <w:rsid w:val="00565114"/>
    <w:rsid w:val="00573451"/>
    <w:rsid w:val="005847C7"/>
    <w:rsid w:val="005A6029"/>
    <w:rsid w:val="005B5A0A"/>
    <w:rsid w:val="005C0AC7"/>
    <w:rsid w:val="005C4ACC"/>
    <w:rsid w:val="005C6F1B"/>
    <w:rsid w:val="005E17D6"/>
    <w:rsid w:val="00605BE2"/>
    <w:rsid w:val="00691CEF"/>
    <w:rsid w:val="006B01B6"/>
    <w:rsid w:val="006B1EAA"/>
    <w:rsid w:val="006B5707"/>
    <w:rsid w:val="006C4C6F"/>
    <w:rsid w:val="006F325E"/>
    <w:rsid w:val="00736356"/>
    <w:rsid w:val="007974B8"/>
    <w:rsid w:val="007A0BF2"/>
    <w:rsid w:val="007B727A"/>
    <w:rsid w:val="007D35E1"/>
    <w:rsid w:val="007F2EBD"/>
    <w:rsid w:val="007F3C0E"/>
    <w:rsid w:val="008117AE"/>
    <w:rsid w:val="00817848"/>
    <w:rsid w:val="00855424"/>
    <w:rsid w:val="00876C37"/>
    <w:rsid w:val="008E4AFC"/>
    <w:rsid w:val="00916BC0"/>
    <w:rsid w:val="009226EF"/>
    <w:rsid w:val="00961D0E"/>
    <w:rsid w:val="00967FA3"/>
    <w:rsid w:val="0097416D"/>
    <w:rsid w:val="00974F63"/>
    <w:rsid w:val="009C7DAF"/>
    <w:rsid w:val="00A17D20"/>
    <w:rsid w:val="00A4642D"/>
    <w:rsid w:val="00A506F2"/>
    <w:rsid w:val="00A554FE"/>
    <w:rsid w:val="00A57FA6"/>
    <w:rsid w:val="00AD1B72"/>
    <w:rsid w:val="00AD2482"/>
    <w:rsid w:val="00AE16BB"/>
    <w:rsid w:val="00AE236D"/>
    <w:rsid w:val="00AE6560"/>
    <w:rsid w:val="00AF164E"/>
    <w:rsid w:val="00B22D36"/>
    <w:rsid w:val="00B36941"/>
    <w:rsid w:val="00B45B04"/>
    <w:rsid w:val="00BC19C3"/>
    <w:rsid w:val="00BD7A82"/>
    <w:rsid w:val="00C325CC"/>
    <w:rsid w:val="00C83966"/>
    <w:rsid w:val="00CA0FAF"/>
    <w:rsid w:val="00CB6669"/>
    <w:rsid w:val="00D043AB"/>
    <w:rsid w:val="00D112C2"/>
    <w:rsid w:val="00D44D54"/>
    <w:rsid w:val="00D70B1B"/>
    <w:rsid w:val="00D74AA5"/>
    <w:rsid w:val="00D96008"/>
    <w:rsid w:val="00DB6F0B"/>
    <w:rsid w:val="00DB7F1B"/>
    <w:rsid w:val="00DC226F"/>
    <w:rsid w:val="00DD4F24"/>
    <w:rsid w:val="00DE2C18"/>
    <w:rsid w:val="00DE6BA3"/>
    <w:rsid w:val="00DF0FE0"/>
    <w:rsid w:val="00E02F18"/>
    <w:rsid w:val="00E25394"/>
    <w:rsid w:val="00E34EC2"/>
    <w:rsid w:val="00E8262F"/>
    <w:rsid w:val="00E905A2"/>
    <w:rsid w:val="00ED27B2"/>
    <w:rsid w:val="00EE209D"/>
    <w:rsid w:val="00F371DE"/>
    <w:rsid w:val="00F45DFE"/>
    <w:rsid w:val="00F53D6E"/>
    <w:rsid w:val="00F646B4"/>
    <w:rsid w:val="00F71736"/>
    <w:rsid w:val="00F80B42"/>
    <w:rsid w:val="00F83F12"/>
    <w:rsid w:val="00FA7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51585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1585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51585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1585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90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5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0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phdb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ds11</dc:creator>
  <cp:lastModifiedBy>Corporate Edition</cp:lastModifiedBy>
  <cp:revision>5</cp:revision>
  <dcterms:created xsi:type="dcterms:W3CDTF">2017-11-30T08:43:00Z</dcterms:created>
  <dcterms:modified xsi:type="dcterms:W3CDTF">2017-12-13T07:52:00Z</dcterms:modified>
</cp:coreProperties>
</file>